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B5449E">
      <w:pPr>
        <w:ind w:left="0"/>
        <w:jc w:val="center"/>
      </w:pPr>
    </w:p>
    <w:p w:rsidR="00B5449E" w:rsidRDefault="00B5449E" w:rsidP="00B5449E">
      <w:pPr>
        <w:ind w:left="0"/>
        <w:jc w:val="center"/>
      </w:pPr>
    </w:p>
    <w:p w:rsidR="00B5449E" w:rsidRDefault="00B5449E" w:rsidP="00B5449E">
      <w:pPr>
        <w:ind w:left="0"/>
        <w:jc w:val="center"/>
      </w:pPr>
    </w:p>
    <w:p w:rsidR="00B5449E" w:rsidRDefault="00B5449E" w:rsidP="00B5449E">
      <w:pPr>
        <w:ind w:left="0"/>
        <w:jc w:val="center"/>
      </w:pPr>
    </w:p>
    <w:p w:rsidR="00B5449E" w:rsidRPr="00B162C2" w:rsidRDefault="004911AE" w:rsidP="00B5449E">
      <w:pPr>
        <w:ind w:left="0"/>
        <w:jc w:val="center"/>
        <w:rPr>
          <w:b/>
        </w:rPr>
      </w:pPr>
      <w:r w:rsidRPr="00B162C2">
        <w:rPr>
          <w:b/>
        </w:rPr>
        <w:t xml:space="preserve">Social </w:t>
      </w:r>
      <w:r w:rsidR="00B162C2" w:rsidRPr="00B162C2">
        <w:rPr>
          <w:b/>
        </w:rPr>
        <w:t>Facilitation and Social Loafing</w:t>
      </w:r>
    </w:p>
    <w:p w:rsidR="00B162C2" w:rsidRDefault="00B162C2" w:rsidP="00B5449E">
      <w:pPr>
        <w:ind w:left="0"/>
        <w:jc w:val="center"/>
      </w:pPr>
    </w:p>
    <w:p w:rsidR="00B162C2" w:rsidRDefault="004911AE" w:rsidP="00B5449E">
      <w:pPr>
        <w:ind w:left="0"/>
        <w:jc w:val="center"/>
      </w:pPr>
      <w:r>
        <w:t>Name</w:t>
      </w:r>
    </w:p>
    <w:p w:rsidR="00B162C2" w:rsidRDefault="004911AE" w:rsidP="00B5449E">
      <w:pPr>
        <w:ind w:left="0"/>
        <w:jc w:val="center"/>
      </w:pPr>
      <w:r>
        <w:t>Affiliation</w:t>
      </w:r>
    </w:p>
    <w:p w:rsidR="00B162C2" w:rsidRDefault="004911AE" w:rsidP="00B5449E">
      <w:pPr>
        <w:ind w:left="0"/>
        <w:jc w:val="center"/>
      </w:pPr>
      <w:r>
        <w:t>Date</w:t>
      </w: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Pr="00B162C2" w:rsidRDefault="004911AE" w:rsidP="00B162C2">
      <w:pPr>
        <w:ind w:left="0"/>
        <w:jc w:val="center"/>
        <w:rPr>
          <w:b/>
        </w:rPr>
      </w:pPr>
      <w:r w:rsidRPr="00B162C2">
        <w:rPr>
          <w:b/>
        </w:rPr>
        <w:t>Social Facilitation and Social Loafing</w:t>
      </w:r>
    </w:p>
    <w:p w:rsidR="00B162C2" w:rsidRDefault="004911AE" w:rsidP="00B162C2">
      <w:pPr>
        <w:ind w:left="0"/>
      </w:pPr>
      <w:r>
        <w:tab/>
        <w:t xml:space="preserve">Social loafing and social facilitation are two aspects that are closely related. Both terms are based on the stimulus of others' attendance in our presentation. Besides, they are also part of group </w:t>
      </w:r>
      <w:r w:rsidR="00601912">
        <w:t>behavior. This</w:t>
      </w:r>
      <w:r>
        <w:t xml:space="preserve"> paper offers insights into categories of our </w:t>
      </w:r>
      <w:r w:rsidR="00601912">
        <w:t>behaviors. Social</w:t>
      </w:r>
      <w:r>
        <w:t xml:space="preserve"> facilitation is a situation whereby others' presence affects and facilitates our performance in either a good r a bad </w:t>
      </w:r>
      <w:r w:rsidR="00601912">
        <w:t>way. Social</w:t>
      </w:r>
      <w:r w:rsidR="00A350EE">
        <w:t xml:space="preserve"> loafing involves a situation where meticulous people consist of individuals who think that their contribution would not make a difference.  Social loafing and social </w:t>
      </w:r>
      <w:r w:rsidR="002557F9">
        <w:t>facilitation are</w:t>
      </w:r>
      <w:r w:rsidR="00A350EE">
        <w:t xml:space="preserve"> common occurrences in human beings' life.</w:t>
      </w:r>
    </w:p>
    <w:p w:rsidR="002557F9" w:rsidRPr="00A138CB" w:rsidRDefault="004911AE" w:rsidP="00B162C2">
      <w:pPr>
        <w:ind w:left="0"/>
        <w:rPr>
          <w:rFonts w:cs="Times New Roman"/>
          <w:szCs w:val="24"/>
        </w:rPr>
      </w:pPr>
      <w:r>
        <w:tab/>
      </w:r>
      <w:r w:rsidR="00B54DCA">
        <w:t xml:space="preserve">Social facilitation consist of a philosophy that states that an individual's performance massively depends on somebody else </w:t>
      </w:r>
      <w:r w:rsidR="00601912">
        <w:t>present. Depending</w:t>
      </w:r>
      <w:r w:rsidR="00B54DCA">
        <w:t xml:space="preserve"> on the state of the given task that is complex or simple, it will impact the decisions to better the </w:t>
      </w:r>
      <w:r w:rsidR="00601912">
        <w:t>performance. For</w:t>
      </w:r>
      <w:r w:rsidR="00B36060">
        <w:t xml:space="preserve"> instance, when </w:t>
      </w:r>
      <w:r w:rsidR="00601912">
        <w:t>an individual</w:t>
      </w:r>
      <w:r w:rsidR="00B36060">
        <w:t xml:space="preserve"> is asked to </w:t>
      </w:r>
      <w:r w:rsidR="00601912">
        <w:t>solve a</w:t>
      </w:r>
      <w:r w:rsidR="00B36060">
        <w:t xml:space="preserve"> problem on the board </w:t>
      </w:r>
      <w:r w:rsidR="00601912">
        <w:t>in front</w:t>
      </w:r>
      <w:r w:rsidR="00B36060">
        <w:t xml:space="preserve"> of the teachers and students. An individual </w:t>
      </w:r>
      <w:r w:rsidR="00601912">
        <w:t>becomes</w:t>
      </w:r>
      <w:r w:rsidR="00B36060">
        <w:t xml:space="preserve"> confident about hi</w:t>
      </w:r>
      <w:r w:rsidR="00601912">
        <w:t>mself and requires less time to</w:t>
      </w:r>
      <w:r w:rsidR="00B36060">
        <w:t xml:space="preserve"> solve the question.</w:t>
      </w:r>
      <w:r w:rsidR="0082627D">
        <w:t xml:space="preserve"> In most cases, individuals solve the question less time and correctly, thus having a better performance</w:t>
      </w:r>
      <w:r w:rsidR="00A138CB">
        <w:t xml:space="preserve"> </w:t>
      </w:r>
      <w:r w:rsidR="00A138CB" w:rsidRPr="00A138CB">
        <w:rPr>
          <w:rFonts w:cs="Times New Roman"/>
          <w:szCs w:val="24"/>
          <w:shd w:val="clear" w:color="auto" w:fill="FFFFFF"/>
        </w:rPr>
        <w:t>(Xu et al., 2020)</w:t>
      </w:r>
      <w:r w:rsidR="0082627D" w:rsidRPr="00A138CB">
        <w:rPr>
          <w:rFonts w:cs="Times New Roman"/>
          <w:szCs w:val="24"/>
        </w:rPr>
        <w:t>.</w:t>
      </w:r>
    </w:p>
    <w:p w:rsidR="0082627D" w:rsidRDefault="004911AE" w:rsidP="00B162C2">
      <w:pPr>
        <w:ind w:left="0"/>
        <w:rPr>
          <w:rFonts w:cs="Times New Roman"/>
          <w:szCs w:val="24"/>
        </w:rPr>
      </w:pPr>
      <w:r>
        <w:tab/>
        <w:t xml:space="preserve">Social loafing theory indicates that an individual in a group of hardworking people fails to achieve set </w:t>
      </w:r>
      <w:r w:rsidR="00601912">
        <w:t>goals. The</w:t>
      </w:r>
      <w:r>
        <w:t xml:space="preserve"> reduction of his contributions results in a minimal group output. in most cases, individuals think that their contribution might not really matter in achieving the </w:t>
      </w:r>
      <w:r w:rsidR="00601912">
        <w:t>objectives. Such</w:t>
      </w:r>
      <w:r>
        <w:t xml:space="preserve"> individuals pretend to be working or fail to do any task. Still, they rejoice in taking credit for the group presentation.</w:t>
      </w:r>
      <w:r w:rsidR="00202895">
        <w:t xml:space="preserve"> in such </w:t>
      </w:r>
      <w:r w:rsidR="00601912">
        <w:t>scenarios</w:t>
      </w:r>
      <w:r w:rsidR="00202895">
        <w:t xml:space="preserve">, the individuals take advantage of others by spending their time </w:t>
      </w:r>
      <w:r w:rsidR="00601912">
        <w:t>relaxing. For</w:t>
      </w:r>
      <w:r w:rsidR="00202895">
        <w:t xml:space="preserve"> instance, working on a project with several members, some individuals fail to complete the </w:t>
      </w:r>
      <w:r w:rsidR="00601912">
        <w:t>tasks. Such</w:t>
      </w:r>
      <w:r w:rsidR="00202895">
        <w:t xml:space="preserve"> students normally sit doing nothing while others brainstorm on diverse project ideas</w:t>
      </w:r>
      <w:r w:rsidR="00601912">
        <w:t xml:space="preserve">. in conclusion, social loafing happens since most individuals fail to calculate and evaluate their contributions towards a certain task. Thus they resolve to not </w:t>
      </w:r>
      <w:r w:rsidR="00601912" w:rsidRPr="00A138CB">
        <w:rPr>
          <w:rFonts w:cs="Times New Roman"/>
          <w:szCs w:val="24"/>
        </w:rPr>
        <w:t>contributing anything to the group as they believe their efforts would not matter</w:t>
      </w:r>
      <w:r w:rsidR="00A138CB" w:rsidRPr="00A138CB">
        <w:rPr>
          <w:rFonts w:cs="Times New Roman"/>
          <w:szCs w:val="24"/>
        </w:rPr>
        <w:t xml:space="preserve"> </w:t>
      </w:r>
      <w:r w:rsidR="00A138CB" w:rsidRPr="00A138CB">
        <w:rPr>
          <w:rFonts w:cs="Times New Roman"/>
          <w:szCs w:val="24"/>
          <w:shd w:val="clear" w:color="auto" w:fill="FFFFFF"/>
        </w:rPr>
        <w:t> (Karau &amp; Wilhau, 2020)</w:t>
      </w:r>
      <w:r w:rsidR="00601912" w:rsidRPr="00A138CB">
        <w:rPr>
          <w:rFonts w:cs="Times New Roman"/>
          <w:szCs w:val="24"/>
        </w:rPr>
        <w:t>.</w:t>
      </w: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Pr="00A84AD1" w:rsidRDefault="00A84AD1" w:rsidP="00A84AD1">
      <w:pPr>
        <w:shd w:val="clear" w:color="auto" w:fill="FFFFFF"/>
        <w:spacing w:after="0" w:line="240" w:lineRule="auto"/>
        <w:ind w:left="0"/>
        <w:jc w:val="center"/>
        <w:rPr>
          <w:rFonts w:eastAsia="Times New Roman" w:cs="Times New Roman"/>
          <w:szCs w:val="24"/>
        </w:rPr>
      </w:pPr>
      <w:r w:rsidRPr="00A84AD1">
        <w:rPr>
          <w:rFonts w:eastAsia="Times New Roman" w:cs="Times New Roman"/>
          <w:szCs w:val="24"/>
        </w:rPr>
        <w:t>References</w:t>
      </w:r>
    </w:p>
    <w:p w:rsidR="00A84AD1" w:rsidRPr="00A84AD1" w:rsidRDefault="00A84AD1" w:rsidP="00A84AD1">
      <w:pPr>
        <w:shd w:val="clear" w:color="auto" w:fill="FFFFFF"/>
        <w:spacing w:after="0" w:line="550" w:lineRule="atLeast"/>
        <w:ind w:right="75" w:hanging="720"/>
        <w:rPr>
          <w:rFonts w:eastAsia="Times New Roman" w:cs="Times New Roman"/>
          <w:szCs w:val="24"/>
        </w:rPr>
      </w:pPr>
      <w:r w:rsidRPr="00A84AD1">
        <w:rPr>
          <w:rFonts w:eastAsia="Times New Roman" w:cs="Times New Roman"/>
          <w:szCs w:val="24"/>
        </w:rPr>
        <w:t>Karau, S. J., &amp; Wilhau, A. J. (2020). Social Loafing and Motivation Gains in Groups: An Integrative Review. </w:t>
      </w:r>
      <w:r w:rsidRPr="00A84AD1">
        <w:rPr>
          <w:rFonts w:eastAsia="Times New Roman" w:cs="Times New Roman"/>
          <w:i/>
          <w:iCs/>
          <w:szCs w:val="24"/>
        </w:rPr>
        <w:t>Individual Motivation within Groups</w:t>
      </w:r>
      <w:r w:rsidRPr="00A84AD1">
        <w:rPr>
          <w:rFonts w:eastAsia="Times New Roman" w:cs="Times New Roman"/>
          <w:szCs w:val="24"/>
        </w:rPr>
        <w:t>, 3-51. </w:t>
      </w:r>
      <w:hyperlink r:id="rId6" w:history="1">
        <w:r w:rsidRPr="00A84AD1">
          <w:rPr>
            <w:rFonts w:eastAsia="Times New Roman" w:cs="Times New Roman"/>
            <w:szCs w:val="24"/>
          </w:rPr>
          <w:t>https://doi.org/10.1016/b978-0-12-849867-5.00001-x</w:t>
        </w:r>
      </w:hyperlink>
    </w:p>
    <w:p w:rsidR="00A84AD1" w:rsidRPr="00A84AD1" w:rsidRDefault="00A84AD1" w:rsidP="00A84AD1">
      <w:pPr>
        <w:shd w:val="clear" w:color="auto" w:fill="FFFFFF"/>
        <w:spacing w:after="0" w:line="550" w:lineRule="atLeast"/>
        <w:ind w:right="75" w:hanging="720"/>
        <w:rPr>
          <w:rFonts w:eastAsia="Times New Roman" w:cs="Times New Roman"/>
          <w:szCs w:val="24"/>
        </w:rPr>
      </w:pPr>
      <w:r w:rsidRPr="00A84AD1">
        <w:rPr>
          <w:rFonts w:eastAsia="Times New Roman" w:cs="Times New Roman"/>
          <w:szCs w:val="24"/>
        </w:rPr>
        <w:t>Xu, X., Wang, L., &amp; Wang, L. (2020). Social facilitation or social loafing – threshold effect of group size on customer's complaint intention. </w:t>
      </w:r>
      <w:r w:rsidRPr="00A84AD1">
        <w:rPr>
          <w:rFonts w:eastAsia="Times New Roman" w:cs="Times New Roman"/>
          <w:i/>
          <w:iCs/>
          <w:szCs w:val="24"/>
        </w:rPr>
        <w:t>Journal of Contemporary Marketing Science</w:t>
      </w:r>
      <w:r w:rsidRPr="00A84AD1">
        <w:rPr>
          <w:rFonts w:eastAsia="Times New Roman" w:cs="Times New Roman"/>
          <w:szCs w:val="24"/>
        </w:rPr>
        <w:t>, </w:t>
      </w:r>
      <w:r w:rsidRPr="00A84AD1">
        <w:rPr>
          <w:rFonts w:eastAsia="Times New Roman" w:cs="Times New Roman"/>
          <w:i/>
          <w:iCs/>
          <w:szCs w:val="24"/>
        </w:rPr>
        <w:t>3</w:t>
      </w:r>
      <w:r w:rsidRPr="00A84AD1">
        <w:rPr>
          <w:rFonts w:eastAsia="Times New Roman" w:cs="Times New Roman"/>
          <w:szCs w:val="24"/>
        </w:rPr>
        <w:t>(2), 243-263. </w:t>
      </w:r>
      <w:hyperlink r:id="rId7" w:history="1">
        <w:r w:rsidRPr="00A84AD1">
          <w:rPr>
            <w:rFonts w:eastAsia="Times New Roman" w:cs="Times New Roman"/>
            <w:szCs w:val="24"/>
          </w:rPr>
          <w:t>https://doi.org/10.1108/jcmars-12-2019-0049</w:t>
        </w:r>
      </w:hyperlink>
    </w:p>
    <w:p w:rsidR="00A84AD1" w:rsidRPr="00A84AD1" w:rsidRDefault="00A84AD1" w:rsidP="00B162C2">
      <w:pPr>
        <w:ind w:left="0"/>
        <w:rPr>
          <w:rFonts w:cs="Times New Roman"/>
          <w:szCs w:val="24"/>
        </w:rPr>
      </w:pPr>
    </w:p>
    <w:sectPr w:rsidR="00A84AD1" w:rsidRPr="00A84A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11AE" w:rsidRDefault="004911AE">
      <w:pPr>
        <w:spacing w:after="0" w:line="240" w:lineRule="auto"/>
      </w:pPr>
      <w:r>
        <w:separator/>
      </w:r>
    </w:p>
  </w:endnote>
  <w:endnote w:type="continuationSeparator" w:id="0">
    <w:p w:rsidR="004911AE" w:rsidRDefault="0049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11AE" w:rsidRDefault="004911AE">
      <w:pPr>
        <w:spacing w:after="0" w:line="240" w:lineRule="auto"/>
      </w:pPr>
      <w:r>
        <w:separator/>
      </w:r>
    </w:p>
  </w:footnote>
  <w:footnote w:type="continuationSeparator" w:id="0">
    <w:p w:rsidR="004911AE" w:rsidRDefault="00491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9945683"/>
      <w:docPartObj>
        <w:docPartGallery w:val="Page Numbers (Top of Page)"/>
        <w:docPartUnique/>
      </w:docPartObj>
    </w:sdtPr>
    <w:sdtEndPr>
      <w:rPr>
        <w:noProof/>
      </w:rPr>
    </w:sdtEndPr>
    <w:sdtContent>
      <w:p w:rsidR="00B5449E" w:rsidRDefault="004911AE">
        <w:pPr>
          <w:pStyle w:val="Header"/>
          <w:jc w:val="right"/>
        </w:pPr>
        <w:r>
          <w:fldChar w:fldCharType="begin"/>
        </w:r>
        <w:r>
          <w:instrText xml:space="preserve"> PAGE   \* MERGEFORMAT </w:instrText>
        </w:r>
        <w:r>
          <w:fldChar w:fldCharType="separate"/>
        </w:r>
        <w:r w:rsidR="00A84AD1">
          <w:rPr>
            <w:noProof/>
          </w:rPr>
          <w:t>3</w:t>
        </w:r>
        <w:r>
          <w:rPr>
            <w:noProof/>
          </w:rPr>
          <w:fldChar w:fldCharType="end"/>
        </w:r>
      </w:p>
    </w:sdtContent>
  </w:sdt>
  <w:p w:rsidR="00B5449E" w:rsidRDefault="00B54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9E"/>
    <w:rsid w:val="001C4CD1"/>
    <w:rsid w:val="00202895"/>
    <w:rsid w:val="002557F9"/>
    <w:rsid w:val="002771FF"/>
    <w:rsid w:val="002853EC"/>
    <w:rsid w:val="00323F97"/>
    <w:rsid w:val="004911AE"/>
    <w:rsid w:val="00601912"/>
    <w:rsid w:val="007A3E1E"/>
    <w:rsid w:val="0082627D"/>
    <w:rsid w:val="008E2C11"/>
    <w:rsid w:val="009C3B55"/>
    <w:rsid w:val="00A138CB"/>
    <w:rsid w:val="00A350EE"/>
    <w:rsid w:val="00A84AD1"/>
    <w:rsid w:val="00B00F3D"/>
    <w:rsid w:val="00B162C2"/>
    <w:rsid w:val="00B36060"/>
    <w:rsid w:val="00B5449E"/>
    <w:rsid w:val="00B54DCA"/>
    <w:rsid w:val="00BE0B2F"/>
    <w:rsid w:val="00CA212C"/>
    <w:rsid w:val="00CA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9E6B0-2608-4750-BF8E-9AD2CE94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49E"/>
  </w:style>
  <w:style w:type="paragraph" w:styleId="Footer">
    <w:name w:val="footer"/>
    <w:basedOn w:val="Normal"/>
    <w:link w:val="FooterChar"/>
    <w:uiPriority w:val="99"/>
    <w:unhideWhenUsed/>
    <w:rsid w:val="00B54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49E"/>
  </w:style>
  <w:style w:type="paragraph" w:styleId="NormalWeb">
    <w:name w:val="Normal (Web)"/>
    <w:basedOn w:val="Normal"/>
    <w:uiPriority w:val="99"/>
    <w:semiHidden/>
    <w:unhideWhenUsed/>
    <w:rsid w:val="00A84AD1"/>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A84AD1"/>
    <w:rPr>
      <w:i/>
      <w:iCs/>
    </w:rPr>
  </w:style>
  <w:style w:type="character" w:styleId="Hyperlink">
    <w:name w:val="Hyperlink"/>
    <w:basedOn w:val="DefaultParagraphFont"/>
    <w:uiPriority w:val="99"/>
    <w:semiHidden/>
    <w:unhideWhenUsed/>
    <w:rsid w:val="00A84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7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1108/jcmars-12-2019-0049"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16/b978-0-12-849867-5.00001-x"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2021-03-11T17:34:00Z</dcterms:created>
  <dcterms:modified xsi:type="dcterms:W3CDTF">2021-03-11T17:34:00Z</dcterms:modified>
</cp:coreProperties>
</file>